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2B" w:rsidRPr="0023328B" w:rsidRDefault="0000322B" w:rsidP="0000322B">
      <w:pPr>
        <w:jc w:val="center"/>
        <w:rPr>
          <w:sz w:val="16"/>
          <w:szCs w:val="16"/>
          <w:lang w:val="en-US"/>
        </w:rPr>
      </w:pPr>
      <w: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ed="t">
            <v:fill color2="black"/>
            <v:imagedata r:id="rId5" o:title=""/>
          </v:shape>
          <o:OLEObject Type="Embed" ProgID="Word.Picture.8" ShapeID="_x0000_i1025" DrawAspect="Content" ObjectID="_1697976063" r:id="rId6"/>
        </w:object>
      </w:r>
    </w:p>
    <w:p w:rsidR="0000322B" w:rsidRDefault="0000322B" w:rsidP="0000322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00322B" w:rsidRDefault="0000322B" w:rsidP="0000322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00322B" w:rsidRDefault="0000322B" w:rsidP="0000322B">
      <w:pPr>
        <w:jc w:val="center"/>
        <w:rPr>
          <w:b/>
          <w:sz w:val="18"/>
          <w:szCs w:val="18"/>
          <w:lang w:val="uk-UA"/>
        </w:rPr>
      </w:pPr>
      <w:r>
        <w:rPr>
          <w:b/>
          <w:sz w:val="28"/>
          <w:szCs w:val="28"/>
          <w:lang w:val="uk-UA"/>
        </w:rPr>
        <w:t xml:space="preserve">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00322B" w:rsidRPr="00963C28" w:rsidRDefault="0000322B" w:rsidP="0000322B">
      <w:pPr>
        <w:jc w:val="center"/>
        <w:rPr>
          <w:b/>
          <w:sz w:val="20"/>
          <w:szCs w:val="20"/>
          <w:lang w:val="uk-UA"/>
        </w:rPr>
      </w:pPr>
    </w:p>
    <w:p w:rsidR="0000322B" w:rsidRDefault="0000322B" w:rsidP="0000322B">
      <w:pPr>
        <w:rPr>
          <w:sz w:val="6"/>
          <w:szCs w:val="6"/>
          <w:lang w:val="uk-UA"/>
        </w:rPr>
      </w:pPr>
    </w:p>
    <w:p w:rsidR="0000322B" w:rsidRPr="00874B89" w:rsidRDefault="0000322B" w:rsidP="0000322B">
      <w:pPr>
        <w:rPr>
          <w:sz w:val="28"/>
          <w:szCs w:val="28"/>
        </w:rPr>
      </w:pPr>
      <w:r>
        <w:rPr>
          <w:sz w:val="28"/>
          <w:szCs w:val="28"/>
          <w:lang w:val="uk-UA"/>
        </w:rPr>
        <w:t>від  09.</w:t>
      </w:r>
      <w:r w:rsidR="00A0538B">
        <w:rPr>
          <w:sz w:val="28"/>
          <w:szCs w:val="28"/>
          <w:lang w:val="uk-UA"/>
        </w:rPr>
        <w:t>11.2021</w:t>
      </w:r>
      <w:r w:rsidR="00A0538B">
        <w:rPr>
          <w:sz w:val="28"/>
          <w:szCs w:val="28"/>
          <w:lang w:val="uk-UA"/>
        </w:rPr>
        <w:tab/>
      </w:r>
      <w:r w:rsidR="00A0538B">
        <w:rPr>
          <w:sz w:val="28"/>
          <w:szCs w:val="28"/>
          <w:lang w:val="uk-UA"/>
        </w:rPr>
        <w:tab/>
      </w:r>
      <w:r w:rsidR="00A0538B">
        <w:rPr>
          <w:sz w:val="28"/>
          <w:szCs w:val="28"/>
          <w:lang w:val="uk-UA"/>
        </w:rPr>
        <w:tab/>
      </w:r>
      <w:r w:rsidR="00A0538B">
        <w:rPr>
          <w:sz w:val="28"/>
          <w:szCs w:val="28"/>
          <w:lang w:val="uk-UA"/>
        </w:rPr>
        <w:tab/>
      </w:r>
      <w:r w:rsidR="00A0538B">
        <w:rPr>
          <w:sz w:val="28"/>
          <w:szCs w:val="28"/>
          <w:lang w:val="uk-UA"/>
        </w:rPr>
        <w:tab/>
      </w:r>
      <w:r w:rsidR="00A0538B">
        <w:rPr>
          <w:sz w:val="28"/>
          <w:szCs w:val="28"/>
          <w:lang w:val="uk-UA"/>
        </w:rPr>
        <w:tab/>
      </w:r>
      <w:r w:rsidR="00A0538B">
        <w:rPr>
          <w:sz w:val="28"/>
          <w:szCs w:val="28"/>
          <w:lang w:val="uk-UA"/>
        </w:rPr>
        <w:tab/>
      </w:r>
      <w:r w:rsidR="00A0538B">
        <w:rPr>
          <w:sz w:val="28"/>
          <w:szCs w:val="28"/>
          <w:lang w:val="uk-UA"/>
        </w:rPr>
        <w:tab/>
      </w:r>
      <w:r w:rsidR="00A0538B">
        <w:rPr>
          <w:sz w:val="28"/>
          <w:szCs w:val="28"/>
          <w:lang w:val="uk-UA"/>
        </w:rPr>
        <w:tab/>
        <w:t xml:space="preserve">          № 314</w:t>
      </w:r>
      <w:bookmarkStart w:id="0" w:name="_GoBack"/>
      <w:bookmarkEnd w:id="0"/>
    </w:p>
    <w:p w:rsidR="0000322B" w:rsidRPr="0023328B" w:rsidRDefault="0000322B" w:rsidP="0000322B">
      <w:pPr>
        <w:rPr>
          <w:lang w:val="uk-UA"/>
        </w:rPr>
      </w:pPr>
    </w:p>
    <w:p w:rsidR="0000322B" w:rsidRDefault="0000322B" w:rsidP="000032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 визначення  участі </w:t>
      </w:r>
    </w:p>
    <w:p w:rsidR="0000322B" w:rsidRDefault="0000322B" w:rsidP="000032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батька ОСОБА 1</w:t>
      </w:r>
    </w:p>
    <w:p w:rsidR="0000322B" w:rsidRDefault="0000322B" w:rsidP="000032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вихованні малолітніх дітей</w:t>
      </w:r>
    </w:p>
    <w:p w:rsidR="0000322B" w:rsidRDefault="0000322B" w:rsidP="000032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2, 2011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00322B" w:rsidRDefault="0000322B" w:rsidP="000032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3, 2014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00322B" w:rsidRDefault="0000322B" w:rsidP="0000322B">
      <w:pPr>
        <w:jc w:val="both"/>
        <w:rPr>
          <w:sz w:val="18"/>
          <w:szCs w:val="18"/>
          <w:lang w:val="uk-UA"/>
        </w:rPr>
      </w:pPr>
    </w:p>
    <w:p w:rsidR="0000322B" w:rsidRDefault="0000322B" w:rsidP="000032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ОСОБА 1 та відповідні матеріали стосовно визначення участі у вихованні малолітніх дітей ОСОБА 2, 2011</w:t>
      </w:r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ОСОБА 3, 2014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які проживають  разом з матір’ю ОСОБА 4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АДРЕСА 1, вивчивши надані документи, керуючись </w:t>
      </w:r>
      <w:r w:rsidRPr="00DC090E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>
        <w:rPr>
          <w:sz w:val="28"/>
          <w:lang w:val="uk-UA"/>
        </w:rPr>
        <w:t xml:space="preserve">, відповідно до </w:t>
      </w:r>
      <w:proofErr w:type="spellStart"/>
      <w:r>
        <w:rPr>
          <w:sz w:val="28"/>
          <w:szCs w:val="28"/>
          <w:lang w:val="uk-UA"/>
        </w:rPr>
        <w:t>ст.ст</w:t>
      </w:r>
      <w:proofErr w:type="spellEnd"/>
      <w:r>
        <w:rPr>
          <w:sz w:val="28"/>
          <w:szCs w:val="28"/>
          <w:lang w:val="uk-UA"/>
        </w:rPr>
        <w:t>. 157, 158 Сімейного кодексу України, п. 73 постанови Кабінету Міністрів України від 24.09.2008 № 866 «Питання діяльності органів опіки та піклування, пов’язаної із захистом прав дитини»,</w:t>
      </w:r>
      <w:r w:rsidRPr="004D1307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беручи до уваги рішення комісії з питань захисту прав дитини від 04.11.2021, виконавчий комітет Київської  районної в м. Полтаві ради</w:t>
      </w:r>
    </w:p>
    <w:p w:rsidR="0000322B" w:rsidRPr="00D34095" w:rsidRDefault="0000322B" w:rsidP="0000322B">
      <w:pPr>
        <w:jc w:val="center"/>
        <w:rPr>
          <w:spacing w:val="20"/>
          <w:sz w:val="12"/>
          <w:szCs w:val="12"/>
          <w:lang w:val="uk-UA"/>
        </w:rPr>
      </w:pPr>
    </w:p>
    <w:p w:rsidR="0000322B" w:rsidRDefault="0000322B" w:rsidP="0000322B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</w:t>
      </w:r>
      <w:r>
        <w:rPr>
          <w:spacing w:val="20"/>
          <w:sz w:val="28"/>
          <w:szCs w:val="28"/>
          <w:lang w:val="uk-UA"/>
        </w:rPr>
        <w:t>:</w:t>
      </w:r>
    </w:p>
    <w:p w:rsidR="0000322B" w:rsidRPr="00D34095" w:rsidRDefault="0000322B" w:rsidP="0000322B">
      <w:pPr>
        <w:rPr>
          <w:sz w:val="12"/>
          <w:szCs w:val="12"/>
          <w:lang w:val="uk-UA"/>
        </w:rPr>
      </w:pPr>
    </w:p>
    <w:p w:rsidR="0000322B" w:rsidRPr="00110E6C" w:rsidRDefault="0000322B" w:rsidP="0000322B">
      <w:pPr>
        <w:jc w:val="both"/>
        <w:rPr>
          <w:sz w:val="4"/>
          <w:szCs w:val="4"/>
          <w:lang w:val="uk-UA"/>
        </w:rPr>
      </w:pPr>
    </w:p>
    <w:p w:rsidR="0000322B" w:rsidRPr="00C374B0" w:rsidRDefault="0000322B" w:rsidP="0000322B">
      <w:pPr>
        <w:pStyle w:val="1"/>
        <w:ind w:left="0" w:firstLine="708"/>
        <w:jc w:val="both"/>
        <w:rPr>
          <w:szCs w:val="28"/>
        </w:rPr>
      </w:pPr>
      <w:r>
        <w:rPr>
          <w:szCs w:val="28"/>
        </w:rPr>
        <w:t xml:space="preserve">1.   Встановити батькові ОСОБА 1 </w:t>
      </w:r>
      <w:r w:rsidRPr="00C374B0">
        <w:rPr>
          <w:szCs w:val="28"/>
        </w:rPr>
        <w:t>ч</w:t>
      </w:r>
      <w:r>
        <w:rPr>
          <w:szCs w:val="28"/>
        </w:rPr>
        <w:t xml:space="preserve">ас для спілкування з малолітніми ОСОБА 2, 2011 </w:t>
      </w:r>
      <w:proofErr w:type="spellStart"/>
      <w:r>
        <w:rPr>
          <w:szCs w:val="28"/>
        </w:rPr>
        <w:t>р.н</w:t>
      </w:r>
      <w:proofErr w:type="spellEnd"/>
      <w:r>
        <w:rPr>
          <w:szCs w:val="28"/>
        </w:rPr>
        <w:t xml:space="preserve">., ОСОБА 3, 2014 </w:t>
      </w:r>
      <w:proofErr w:type="spellStart"/>
      <w:r>
        <w:rPr>
          <w:szCs w:val="28"/>
        </w:rPr>
        <w:t>р.н</w:t>
      </w:r>
      <w:proofErr w:type="spellEnd"/>
      <w:r>
        <w:rPr>
          <w:szCs w:val="28"/>
        </w:rPr>
        <w:t>.</w:t>
      </w:r>
      <w:r w:rsidRPr="00C374B0">
        <w:rPr>
          <w:szCs w:val="28"/>
        </w:rPr>
        <w:t xml:space="preserve"> наступним чином:</w:t>
      </w:r>
    </w:p>
    <w:p w:rsidR="0000322B" w:rsidRPr="0078490C" w:rsidRDefault="0000322B" w:rsidP="0000322B">
      <w:pPr>
        <w:ind w:firstLine="708"/>
        <w:jc w:val="both"/>
        <w:rPr>
          <w:sz w:val="28"/>
          <w:szCs w:val="28"/>
          <w:lang w:eastAsia="ru-RU"/>
        </w:rPr>
      </w:pPr>
      <w:r w:rsidRPr="0078490C">
        <w:rPr>
          <w:sz w:val="28"/>
          <w:szCs w:val="28"/>
          <w:lang w:eastAsia="ru-RU"/>
        </w:rPr>
        <w:t xml:space="preserve">- </w:t>
      </w:r>
      <w:proofErr w:type="spellStart"/>
      <w:r w:rsidRPr="0078490C">
        <w:rPr>
          <w:sz w:val="28"/>
          <w:szCs w:val="28"/>
          <w:lang w:eastAsia="ru-RU"/>
        </w:rPr>
        <w:t>першої</w:t>
      </w:r>
      <w:proofErr w:type="spellEnd"/>
      <w:r w:rsidRPr="0078490C">
        <w:rPr>
          <w:sz w:val="28"/>
          <w:szCs w:val="28"/>
          <w:lang w:eastAsia="ru-RU"/>
        </w:rPr>
        <w:t xml:space="preserve"> та </w:t>
      </w:r>
      <w:proofErr w:type="spellStart"/>
      <w:r w:rsidRPr="0078490C">
        <w:rPr>
          <w:sz w:val="28"/>
          <w:szCs w:val="28"/>
          <w:lang w:eastAsia="ru-RU"/>
        </w:rPr>
        <w:t>третьої</w:t>
      </w:r>
      <w:proofErr w:type="spellEnd"/>
      <w:r w:rsidRPr="0078490C">
        <w:rPr>
          <w:sz w:val="28"/>
          <w:szCs w:val="28"/>
          <w:lang w:eastAsia="ru-RU"/>
        </w:rPr>
        <w:t xml:space="preserve"> </w:t>
      </w:r>
      <w:proofErr w:type="spellStart"/>
      <w:r w:rsidRPr="0078490C">
        <w:rPr>
          <w:sz w:val="28"/>
          <w:szCs w:val="28"/>
          <w:lang w:eastAsia="ru-RU"/>
        </w:rPr>
        <w:t>суботи</w:t>
      </w:r>
      <w:proofErr w:type="spellEnd"/>
      <w:r w:rsidRPr="0078490C">
        <w:rPr>
          <w:sz w:val="28"/>
          <w:szCs w:val="28"/>
          <w:lang w:eastAsia="ru-RU"/>
        </w:rPr>
        <w:t xml:space="preserve"> </w:t>
      </w:r>
      <w:proofErr w:type="gramStart"/>
      <w:r w:rsidRPr="0078490C">
        <w:rPr>
          <w:sz w:val="28"/>
          <w:szCs w:val="28"/>
          <w:lang w:eastAsia="ru-RU"/>
        </w:rPr>
        <w:t>кожного</w:t>
      </w:r>
      <w:proofErr w:type="gramEnd"/>
      <w:r w:rsidRPr="0078490C">
        <w:rPr>
          <w:sz w:val="28"/>
          <w:szCs w:val="28"/>
          <w:lang w:eastAsia="ru-RU"/>
        </w:rPr>
        <w:t xml:space="preserve"> </w:t>
      </w:r>
      <w:proofErr w:type="spellStart"/>
      <w:r w:rsidRPr="0078490C">
        <w:rPr>
          <w:sz w:val="28"/>
          <w:szCs w:val="28"/>
          <w:lang w:eastAsia="ru-RU"/>
        </w:rPr>
        <w:t>місяця</w:t>
      </w:r>
      <w:proofErr w:type="spellEnd"/>
      <w:r w:rsidRPr="0078490C">
        <w:rPr>
          <w:sz w:val="28"/>
          <w:szCs w:val="28"/>
          <w:lang w:eastAsia="ru-RU"/>
        </w:rPr>
        <w:t xml:space="preserve"> з 10.00 до 19.00 без </w:t>
      </w:r>
      <w:proofErr w:type="spellStart"/>
      <w:r w:rsidRPr="0078490C">
        <w:rPr>
          <w:sz w:val="28"/>
          <w:szCs w:val="28"/>
          <w:lang w:eastAsia="ru-RU"/>
        </w:rPr>
        <w:t>присутності</w:t>
      </w:r>
      <w:proofErr w:type="spellEnd"/>
      <w:r w:rsidRPr="0078490C">
        <w:rPr>
          <w:sz w:val="28"/>
          <w:szCs w:val="28"/>
          <w:lang w:eastAsia="ru-RU"/>
        </w:rPr>
        <w:t xml:space="preserve"> </w:t>
      </w:r>
      <w:proofErr w:type="spellStart"/>
      <w:r w:rsidRPr="0078490C">
        <w:rPr>
          <w:sz w:val="28"/>
          <w:szCs w:val="28"/>
          <w:lang w:eastAsia="ru-RU"/>
        </w:rPr>
        <w:t>матері</w:t>
      </w:r>
      <w:proofErr w:type="spellEnd"/>
      <w:r w:rsidRPr="0078490C">
        <w:rPr>
          <w:sz w:val="28"/>
          <w:szCs w:val="28"/>
          <w:lang w:eastAsia="ru-RU"/>
        </w:rPr>
        <w:t>;</w:t>
      </w:r>
    </w:p>
    <w:p w:rsidR="0000322B" w:rsidRPr="00820A71" w:rsidRDefault="0000322B" w:rsidP="000032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  Покласти на батька ОСОБА 1 обов’язок забирати і приводити дітей до їх постійного місця проживання та нести повну відповідальність за життя та здоров’я малолітніх.</w:t>
      </w:r>
    </w:p>
    <w:p w:rsidR="0000322B" w:rsidRDefault="0000322B" w:rsidP="000032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Попередити батьків про коректність поведінки при вирішенні даного питання, батькам не підбурювати малолітніх  проти іншого з батьків, в спілкуванні з дітьми вести себе таким чином, щоб не завдавати шкоди цілеспрямованому вихованню та розвитку малолітніх.</w:t>
      </w:r>
    </w:p>
    <w:p w:rsidR="0000322B" w:rsidRDefault="0000322B" w:rsidP="000032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   У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 </w:t>
      </w:r>
    </w:p>
    <w:p w:rsidR="0000322B" w:rsidRPr="003A744F" w:rsidRDefault="0000322B" w:rsidP="0000322B">
      <w:pPr>
        <w:jc w:val="both"/>
        <w:rPr>
          <w:sz w:val="28"/>
          <w:szCs w:val="28"/>
          <w:lang w:val="uk-UA"/>
        </w:rPr>
      </w:pPr>
    </w:p>
    <w:p w:rsidR="0000322B" w:rsidRPr="003A744F" w:rsidRDefault="0000322B" w:rsidP="0000322B">
      <w:pPr>
        <w:jc w:val="both"/>
        <w:rPr>
          <w:sz w:val="28"/>
          <w:szCs w:val="28"/>
          <w:lang w:val="uk-UA"/>
        </w:rPr>
      </w:pPr>
    </w:p>
    <w:p w:rsidR="0000322B" w:rsidRPr="000D2F8A" w:rsidRDefault="0000322B" w:rsidP="000032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82179C" w:rsidRPr="0000322B" w:rsidRDefault="0082179C">
      <w:pPr>
        <w:rPr>
          <w:lang w:val="uk-UA"/>
        </w:rPr>
      </w:pPr>
    </w:p>
    <w:sectPr w:rsidR="0082179C" w:rsidRPr="0000322B">
      <w:pgSz w:w="11906" w:h="16838"/>
      <w:pgMar w:top="539" w:right="850" w:bottom="540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22B"/>
    <w:rsid w:val="0000322B"/>
    <w:rsid w:val="0082179C"/>
    <w:rsid w:val="00A0538B"/>
    <w:rsid w:val="00AE7445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2B"/>
    <w:pPr>
      <w:suppressAutoHyphens/>
      <w:spacing w:after="0" w:line="240" w:lineRule="auto"/>
    </w:pPr>
    <w:rPr>
      <w:rFonts w:eastAsia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0322B"/>
    <w:pPr>
      <w:suppressAutoHyphens w:val="0"/>
      <w:ind w:left="720"/>
    </w:pPr>
    <w:rPr>
      <w:rFonts w:eastAsia="Calibri"/>
      <w:sz w:val="2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2B"/>
    <w:pPr>
      <w:suppressAutoHyphens/>
      <w:spacing w:after="0" w:line="240" w:lineRule="auto"/>
    </w:pPr>
    <w:rPr>
      <w:rFonts w:eastAsia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0322B"/>
    <w:pPr>
      <w:suppressAutoHyphens w:val="0"/>
      <w:ind w:left="720"/>
    </w:pPr>
    <w:rPr>
      <w:rFonts w:eastAsia="Calibri"/>
      <w:sz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1298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3</cp:revision>
  <cp:lastPrinted>2021-11-09T13:14:00Z</cp:lastPrinted>
  <dcterms:created xsi:type="dcterms:W3CDTF">2021-11-03T07:05:00Z</dcterms:created>
  <dcterms:modified xsi:type="dcterms:W3CDTF">2021-11-09T13:14:00Z</dcterms:modified>
</cp:coreProperties>
</file>